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EDFB" w14:textId="77777777" w:rsidR="00882974" w:rsidRDefault="00882974" w:rsidP="00DF04C8">
      <w:pPr>
        <w:spacing w:after="160" w:line="259" w:lineRule="auto"/>
        <w:rPr>
          <w:rFonts w:ascii="Arial" w:hAnsi="Arial" w:cs="Arial"/>
        </w:rPr>
      </w:pPr>
      <w:bookmarkStart w:id="0" w:name="_Hlk90650160"/>
    </w:p>
    <w:p w14:paraId="7A4D71A7" w14:textId="1579FB60" w:rsidR="00882974" w:rsidRPr="00882974" w:rsidRDefault="00882974" w:rsidP="005A5BC4">
      <w:pPr>
        <w:tabs>
          <w:tab w:val="left" w:pos="6790"/>
        </w:tabs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882974">
        <w:rPr>
          <w:rFonts w:ascii="Arial" w:hAnsi="Arial" w:cs="Arial"/>
          <w:b/>
          <w:bCs/>
          <w:color w:val="002060"/>
          <w:sz w:val="28"/>
          <w:szCs w:val="28"/>
        </w:rPr>
        <w:t>OFFICIALS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10"/>
      </w:tblGrid>
      <w:tr w:rsidR="00882974" w:rsidRPr="00882974" w14:paraId="58732283" w14:textId="77777777" w:rsidTr="005A5BC4">
        <w:tc>
          <w:tcPr>
            <w:tcW w:w="7694" w:type="dxa"/>
          </w:tcPr>
          <w:p w14:paraId="10D107A7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Club Name:</w:t>
            </w:r>
          </w:p>
          <w:p w14:paraId="2A01994C" w14:textId="2DF7A711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10" w:type="dxa"/>
          </w:tcPr>
          <w:p w14:paraId="3ED2A5D7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STO Contact Name:</w:t>
            </w:r>
          </w:p>
          <w:p w14:paraId="1A62B980" w14:textId="19968756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</w:tr>
      <w:tr w:rsidR="00882974" w:rsidRPr="00882974" w14:paraId="1E563DB6" w14:textId="77777777" w:rsidTr="005A5BC4">
        <w:tc>
          <w:tcPr>
            <w:tcW w:w="7694" w:type="dxa"/>
          </w:tcPr>
          <w:p w14:paraId="512528AE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Contact Email Address:</w:t>
            </w:r>
          </w:p>
          <w:p w14:paraId="53FFF293" w14:textId="3E1F484B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10" w:type="dxa"/>
          </w:tcPr>
          <w:p w14:paraId="1C031E55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Contact Telephone Number:</w:t>
            </w:r>
          </w:p>
          <w:p w14:paraId="1D09DC54" w14:textId="3230FA67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</w:tr>
    </w:tbl>
    <w:tbl>
      <w:tblPr>
        <w:tblW w:w="15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127"/>
        <w:gridCol w:w="574"/>
        <w:gridCol w:w="2977"/>
        <w:gridCol w:w="1134"/>
        <w:gridCol w:w="567"/>
        <w:gridCol w:w="2835"/>
        <w:gridCol w:w="992"/>
        <w:gridCol w:w="1134"/>
      </w:tblGrid>
      <w:tr w:rsidR="006E6D7B" w14:paraId="33D1FD5B" w14:textId="77777777" w:rsidTr="005A5BC4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59B52A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F6D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Judges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EB30B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Judge Level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77A8C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Session(s)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FF5269F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92D5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Timekeepers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B28AC9A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Session(s)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7264C3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7E5C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Judge Mentoring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C4A05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Training Level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4C056F2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31D42D13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Session(s)</w:t>
            </w:r>
          </w:p>
        </w:tc>
      </w:tr>
      <w:tr w:rsidR="006E6D7B" w14:paraId="41DBC443" w14:textId="77777777" w:rsidTr="005A5BC4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16287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5DA00B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1BF62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7CFF8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22DDF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067026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914C1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E1DBD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77853E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F9475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92F2CF0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E6D7B" w14:paraId="007EC27E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50659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6D14D2B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68A0D04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922143E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F546E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906EBD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9931FF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977B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846257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561859F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7F41203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7E44FE15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18D8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DDDCB5E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0CFC3A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D90DDF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11F56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53BD35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327E48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2DA3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3CC19AF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6A62938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62C36D4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59A73D0A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46709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A81A46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A8CDEF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9531BA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9832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90A528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C0DD91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45F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181875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21311AE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73E2AA2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3C871967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D8790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0A6A4D5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40E739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9755D9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36B3B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0856B1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96ADF4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5811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F5663E5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304336F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1DA0CA8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7AEEDA8E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6554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061EB2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787A5D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9F10A8F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DC4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3C6535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A77CA2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380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ADA043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8DFB1DB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58B6E15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1B2DC60E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7CA3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011473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1E5E63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BBCBE24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4AD7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85EE9E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C402DE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E5288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D21142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290F19D3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435E7EA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6E404DD7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3C47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F6466E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9CCF18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659BB4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17AD7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B8255DB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3224A4E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EC70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A395935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5201BE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0BDB11A3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269F36AA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10B7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8490DA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59CA87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35F7A1F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63A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E58EED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4CF85D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EA435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BFE5EF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88D2DA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7B1D1AEF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14D527A6" w14:textId="77777777" w:rsidTr="005A5BC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EAB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F38D82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2C9251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99FA8F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B5A9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AE5F04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23EE1F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0111C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34D181E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FA3128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4E0AF13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26942310" w14:textId="77777777" w:rsidTr="005A5BC4">
        <w:trPr>
          <w:trHeight w:val="2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EBC28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D6534D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EA985B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87C3E6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1610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7224E6F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A27E473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3C75F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FB47F2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A7F97E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2BF30F0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</w:tbl>
    <w:p w14:paraId="68E9A336" w14:textId="2538030D" w:rsidR="00882974" w:rsidRPr="000562F7" w:rsidRDefault="00882974" w:rsidP="000562F7">
      <w:pPr>
        <w:pStyle w:val="NoSpacing"/>
        <w:rPr>
          <w:rFonts w:ascii="Arial" w:hAnsi="Arial" w:cs="Arial"/>
        </w:rPr>
      </w:pPr>
      <w:r w:rsidRPr="000562F7">
        <w:rPr>
          <w:rFonts w:ascii="Arial" w:hAnsi="Arial" w:cs="Arial"/>
        </w:rPr>
        <w:t xml:space="preserve">*Note: Please ensure that the </w:t>
      </w:r>
      <w:r w:rsidR="000562F7" w:rsidRPr="000562F7">
        <w:rPr>
          <w:rFonts w:ascii="Arial" w:hAnsi="Arial" w:cs="Arial"/>
        </w:rPr>
        <w:t>Technical</w:t>
      </w:r>
      <w:r w:rsidRPr="000562F7">
        <w:rPr>
          <w:rFonts w:ascii="Arial" w:hAnsi="Arial" w:cs="Arial"/>
        </w:rPr>
        <w:t xml:space="preserve"> Officials Coordinator is updated if mentor signatures are no longer required. This will help the referees allocate mentor sessions more efficiently. Mentoring will be at the discretion of the referee(s).</w:t>
      </w:r>
    </w:p>
    <w:p w14:paraId="2F71901A" w14:textId="015E1DA3" w:rsidR="00882974" w:rsidRPr="000562F7" w:rsidRDefault="00882974" w:rsidP="000562F7">
      <w:pPr>
        <w:pStyle w:val="NoSpacing"/>
        <w:rPr>
          <w:rFonts w:ascii="Arial" w:hAnsi="Arial" w:cs="Arial"/>
        </w:rPr>
      </w:pPr>
    </w:p>
    <w:p w14:paraId="12A3B4C8" w14:textId="74B0AFAC" w:rsidR="00882974" w:rsidRPr="000562F7" w:rsidRDefault="00882974" w:rsidP="000562F7">
      <w:pPr>
        <w:pStyle w:val="NoSpacing"/>
        <w:rPr>
          <w:rFonts w:ascii="Arial" w:hAnsi="Arial" w:cs="Arial"/>
          <w:b/>
          <w:bCs/>
        </w:rPr>
      </w:pPr>
      <w:r w:rsidRPr="000562F7">
        <w:rPr>
          <w:rFonts w:ascii="Arial" w:hAnsi="Arial" w:cs="Arial"/>
          <w:b/>
          <w:bCs/>
        </w:rPr>
        <w:t xml:space="preserve">Please return form to </w:t>
      </w:r>
      <w:hyperlink r:id="rId11" w:history="1">
        <w:r w:rsidR="002909A9" w:rsidRPr="000E1723">
          <w:rPr>
            <w:rStyle w:val="Hyperlink"/>
            <w:rFonts w:ascii="Arial" w:hAnsi="Arial" w:cs="Arial"/>
            <w:b/>
            <w:bCs/>
          </w:rPr>
          <w:t>dycestoconvenor@hotmail.com</w:t>
        </w:r>
      </w:hyperlink>
      <w:r w:rsidRPr="000562F7">
        <w:rPr>
          <w:rFonts w:ascii="Arial" w:hAnsi="Arial" w:cs="Arial"/>
          <w:b/>
          <w:bCs/>
        </w:rPr>
        <w:t xml:space="preserve"> by Friday </w:t>
      </w:r>
      <w:r w:rsidR="00452578">
        <w:rPr>
          <w:rFonts w:ascii="Arial" w:hAnsi="Arial" w:cs="Arial"/>
          <w:b/>
          <w:bCs/>
        </w:rPr>
        <w:t>30</w:t>
      </w:r>
      <w:r w:rsidR="00452578" w:rsidRPr="00452578">
        <w:rPr>
          <w:rFonts w:ascii="Arial" w:hAnsi="Arial" w:cs="Arial"/>
          <w:b/>
          <w:bCs/>
          <w:vertAlign w:val="superscript"/>
        </w:rPr>
        <w:t>th</w:t>
      </w:r>
      <w:r w:rsidR="009D6C73">
        <w:rPr>
          <w:rFonts w:ascii="Arial" w:hAnsi="Arial" w:cs="Arial"/>
          <w:b/>
          <w:bCs/>
        </w:rPr>
        <w:t xml:space="preserve"> </w:t>
      </w:r>
      <w:r w:rsidR="002909A9">
        <w:rPr>
          <w:rFonts w:ascii="Arial" w:hAnsi="Arial" w:cs="Arial"/>
          <w:b/>
          <w:bCs/>
        </w:rPr>
        <w:t>May</w:t>
      </w:r>
      <w:r w:rsidRPr="000562F7">
        <w:rPr>
          <w:rFonts w:ascii="Arial" w:hAnsi="Arial" w:cs="Arial"/>
          <w:b/>
          <w:bCs/>
        </w:rPr>
        <w:t xml:space="preserve"> 202</w:t>
      </w:r>
      <w:bookmarkEnd w:id="0"/>
      <w:r w:rsidR="009D6C73">
        <w:rPr>
          <w:rFonts w:ascii="Arial" w:hAnsi="Arial" w:cs="Arial"/>
          <w:b/>
          <w:bCs/>
        </w:rPr>
        <w:t>5</w:t>
      </w:r>
    </w:p>
    <w:sectPr w:rsidR="00882974" w:rsidRPr="000562F7" w:rsidSect="00177565">
      <w:headerReference w:type="default" r:id="rId12"/>
      <w:pgSz w:w="16838" w:h="11906" w:orient="landscape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FBC3" w14:textId="77777777" w:rsidR="00D5422D" w:rsidRDefault="00D5422D" w:rsidP="00DA1171">
      <w:pPr>
        <w:spacing w:after="0" w:line="240" w:lineRule="auto"/>
      </w:pPr>
      <w:r>
        <w:separator/>
      </w:r>
    </w:p>
  </w:endnote>
  <w:endnote w:type="continuationSeparator" w:id="0">
    <w:p w14:paraId="54C9EEAF" w14:textId="77777777" w:rsidR="00D5422D" w:rsidRDefault="00D5422D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BEB2" w14:textId="77777777" w:rsidR="00D5422D" w:rsidRDefault="00D5422D" w:rsidP="00DA1171">
      <w:pPr>
        <w:spacing w:after="0" w:line="240" w:lineRule="auto"/>
      </w:pPr>
      <w:r>
        <w:separator/>
      </w:r>
    </w:p>
  </w:footnote>
  <w:footnote w:type="continuationSeparator" w:id="0">
    <w:p w14:paraId="3B159F28" w14:textId="77777777" w:rsidR="00D5422D" w:rsidRDefault="00D5422D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E1C6" w14:textId="77B27D33" w:rsidR="006E6D7B" w:rsidRDefault="006E6D7B" w:rsidP="008460D6">
    <w:pPr>
      <w:pStyle w:val="Header"/>
      <w:jc w:val="center"/>
      <w:rPr>
        <w:rFonts w:ascii="Arial" w:hAnsi="Arial" w:cs="Arial"/>
        <w:b/>
        <w:bCs/>
        <w:color w:val="0070C0"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024B3D5" wp14:editId="1958C7F5">
          <wp:simplePos x="0" y="0"/>
          <wp:positionH relativeFrom="column">
            <wp:posOffset>8543925</wp:posOffset>
          </wp:positionH>
          <wp:positionV relativeFrom="paragraph">
            <wp:posOffset>-574040</wp:posOffset>
          </wp:positionV>
          <wp:extent cx="984250" cy="377825"/>
          <wp:effectExtent l="0" t="0" r="6350" b="3175"/>
          <wp:wrapNone/>
          <wp:docPr id="189499280" name="Picture 189499280" descr="Aberdeen Sports Village &gt; all events &gt; Corporate 7's Football Tourn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berdeen Sports Village &gt; all events &gt; Corporate 7's Football Tourn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9F44992" wp14:editId="0BB74341">
          <wp:simplePos x="0" y="0"/>
          <wp:positionH relativeFrom="margin">
            <wp:align>left</wp:align>
          </wp:positionH>
          <wp:positionV relativeFrom="paragraph">
            <wp:posOffset>-580390</wp:posOffset>
          </wp:positionV>
          <wp:extent cx="2412590" cy="990600"/>
          <wp:effectExtent l="0" t="0" r="6985" b="0"/>
          <wp:wrapNone/>
          <wp:docPr id="1755167323" name="Picture 1755167323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5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2E7C16">
      <w:rPr>
        <w:color w:val="15B7FF"/>
        <w:sz w:val="40"/>
        <w:szCs w:val="40"/>
      </w:rPr>
      <w:t xml:space="preserve">                       </w:t>
    </w:r>
    <w:r>
      <w:rPr>
        <w:color w:val="15B7FF"/>
        <w:sz w:val="40"/>
        <w:szCs w:val="40"/>
      </w:rPr>
      <w:t xml:space="preserve">                   </w:t>
    </w:r>
    <w:r w:rsidR="005A5BC4">
      <w:rPr>
        <w:color w:val="15B7FF"/>
        <w:sz w:val="40"/>
        <w:szCs w:val="40"/>
      </w:rPr>
      <w:tab/>
      <w:t xml:space="preserve">        </w:t>
    </w:r>
    <w:r w:rsidRPr="008460D6">
      <w:rPr>
        <w:rFonts w:ascii="Arial" w:hAnsi="Arial" w:cs="Arial"/>
        <w:b/>
        <w:bCs/>
        <w:color w:val="FF0000"/>
        <w:sz w:val="40"/>
        <w:szCs w:val="40"/>
      </w:rPr>
      <w:t>202</w:t>
    </w:r>
    <w:r w:rsidR="009D6C73">
      <w:rPr>
        <w:rFonts w:ascii="Arial" w:hAnsi="Arial" w:cs="Arial"/>
        <w:b/>
        <w:bCs/>
        <w:color w:val="FF0000"/>
        <w:sz w:val="40"/>
        <w:szCs w:val="40"/>
      </w:rPr>
      <w:t>5</w:t>
    </w:r>
    <w:r w:rsidRPr="008460D6">
      <w:rPr>
        <w:rFonts w:ascii="Arial" w:hAnsi="Arial" w:cs="Arial"/>
        <w:b/>
        <w:bCs/>
        <w:color w:val="FF0000"/>
        <w:sz w:val="40"/>
        <w:szCs w:val="40"/>
      </w:rPr>
      <w:t xml:space="preserve"> LONG COURSE MEET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31218"/>
    <w:multiLevelType w:val="hybridMultilevel"/>
    <w:tmpl w:val="3528B4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4DD"/>
    <w:multiLevelType w:val="hybridMultilevel"/>
    <w:tmpl w:val="44CA5C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06F4"/>
    <w:multiLevelType w:val="hybridMultilevel"/>
    <w:tmpl w:val="0068DC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75DE"/>
    <w:multiLevelType w:val="hybridMultilevel"/>
    <w:tmpl w:val="0EEA78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CCA489C"/>
    <w:multiLevelType w:val="hybridMultilevel"/>
    <w:tmpl w:val="786683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6FC3"/>
    <w:multiLevelType w:val="hybridMultilevel"/>
    <w:tmpl w:val="B88419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50D0"/>
    <w:multiLevelType w:val="hybridMultilevel"/>
    <w:tmpl w:val="222AE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82223"/>
    <w:multiLevelType w:val="hybridMultilevel"/>
    <w:tmpl w:val="9D38FB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5C7"/>
    <w:multiLevelType w:val="hybridMultilevel"/>
    <w:tmpl w:val="2BEC7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10"/>
  </w:num>
  <w:num w:numId="2" w16cid:durableId="1749645450">
    <w:abstractNumId w:val="0"/>
  </w:num>
  <w:num w:numId="3" w16cid:durableId="1799107880">
    <w:abstractNumId w:val="13"/>
  </w:num>
  <w:num w:numId="4" w16cid:durableId="894857721">
    <w:abstractNumId w:val="14"/>
  </w:num>
  <w:num w:numId="5" w16cid:durableId="760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6"/>
  </w:num>
  <w:num w:numId="7" w16cid:durableId="315452955">
    <w:abstractNumId w:val="2"/>
  </w:num>
  <w:num w:numId="8" w16cid:durableId="431055439">
    <w:abstractNumId w:val="8"/>
  </w:num>
  <w:num w:numId="9" w16cid:durableId="1660496270">
    <w:abstractNumId w:val="11"/>
  </w:num>
  <w:num w:numId="10" w16cid:durableId="565260679">
    <w:abstractNumId w:val="4"/>
  </w:num>
  <w:num w:numId="11" w16cid:durableId="935360922">
    <w:abstractNumId w:val="9"/>
  </w:num>
  <w:num w:numId="12" w16cid:durableId="1843929824">
    <w:abstractNumId w:val="5"/>
  </w:num>
  <w:num w:numId="13" w16cid:durableId="529416760">
    <w:abstractNumId w:val="3"/>
  </w:num>
  <w:num w:numId="14" w16cid:durableId="662515479">
    <w:abstractNumId w:val="7"/>
  </w:num>
  <w:num w:numId="15" w16cid:durableId="727149128">
    <w:abstractNumId w:val="1"/>
  </w:num>
  <w:num w:numId="16" w16cid:durableId="185412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1E5F"/>
    <w:rsid w:val="000123A3"/>
    <w:rsid w:val="00022740"/>
    <w:rsid w:val="00036B0D"/>
    <w:rsid w:val="000562F7"/>
    <w:rsid w:val="00057509"/>
    <w:rsid w:val="000635ED"/>
    <w:rsid w:val="00072830"/>
    <w:rsid w:val="000834C2"/>
    <w:rsid w:val="000A17F0"/>
    <w:rsid w:val="000A750E"/>
    <w:rsid w:val="000B0268"/>
    <w:rsid w:val="000B034A"/>
    <w:rsid w:val="000B3A58"/>
    <w:rsid w:val="000D0355"/>
    <w:rsid w:val="000E2B7C"/>
    <w:rsid w:val="000F4C11"/>
    <w:rsid w:val="00106D2B"/>
    <w:rsid w:val="001133C5"/>
    <w:rsid w:val="00131106"/>
    <w:rsid w:val="0014208C"/>
    <w:rsid w:val="00162475"/>
    <w:rsid w:val="00177565"/>
    <w:rsid w:val="00180D56"/>
    <w:rsid w:val="00195C42"/>
    <w:rsid w:val="00197C2A"/>
    <w:rsid w:val="001A139E"/>
    <w:rsid w:val="001B7A7D"/>
    <w:rsid w:val="001D506D"/>
    <w:rsid w:val="001E1FAA"/>
    <w:rsid w:val="001F60BA"/>
    <w:rsid w:val="001F77FA"/>
    <w:rsid w:val="00205AB0"/>
    <w:rsid w:val="00221E1C"/>
    <w:rsid w:val="00230439"/>
    <w:rsid w:val="002328B2"/>
    <w:rsid w:val="00254E28"/>
    <w:rsid w:val="00281D4C"/>
    <w:rsid w:val="002909A9"/>
    <w:rsid w:val="00290DA8"/>
    <w:rsid w:val="0029106C"/>
    <w:rsid w:val="00291A85"/>
    <w:rsid w:val="002A7D9C"/>
    <w:rsid w:val="002B5AE1"/>
    <w:rsid w:val="002D1CC5"/>
    <w:rsid w:val="002E7C16"/>
    <w:rsid w:val="002F64CE"/>
    <w:rsid w:val="00312D7D"/>
    <w:rsid w:val="003361EE"/>
    <w:rsid w:val="00345CA2"/>
    <w:rsid w:val="00346A71"/>
    <w:rsid w:val="003475D2"/>
    <w:rsid w:val="0036623A"/>
    <w:rsid w:val="00376218"/>
    <w:rsid w:val="00380963"/>
    <w:rsid w:val="003844FD"/>
    <w:rsid w:val="00386AE7"/>
    <w:rsid w:val="003C06EF"/>
    <w:rsid w:val="003D0899"/>
    <w:rsid w:val="003D5AE0"/>
    <w:rsid w:val="003E26D7"/>
    <w:rsid w:val="003E3081"/>
    <w:rsid w:val="003F12D0"/>
    <w:rsid w:val="003F1F14"/>
    <w:rsid w:val="00410784"/>
    <w:rsid w:val="00412AE5"/>
    <w:rsid w:val="0043155C"/>
    <w:rsid w:val="004408C7"/>
    <w:rsid w:val="00445243"/>
    <w:rsid w:val="00446386"/>
    <w:rsid w:val="00452578"/>
    <w:rsid w:val="0045441C"/>
    <w:rsid w:val="0045626B"/>
    <w:rsid w:val="004704A1"/>
    <w:rsid w:val="00474543"/>
    <w:rsid w:val="004975D0"/>
    <w:rsid w:val="004A1456"/>
    <w:rsid w:val="004A4275"/>
    <w:rsid w:val="004A72EE"/>
    <w:rsid w:val="004A7743"/>
    <w:rsid w:val="004B2B77"/>
    <w:rsid w:val="004B4AA6"/>
    <w:rsid w:val="004C1A88"/>
    <w:rsid w:val="004C2F8B"/>
    <w:rsid w:val="004D4225"/>
    <w:rsid w:val="004E1E8C"/>
    <w:rsid w:val="004E5E3B"/>
    <w:rsid w:val="004F1893"/>
    <w:rsid w:val="004F4757"/>
    <w:rsid w:val="005003D8"/>
    <w:rsid w:val="00504262"/>
    <w:rsid w:val="005114F1"/>
    <w:rsid w:val="00512915"/>
    <w:rsid w:val="00515E08"/>
    <w:rsid w:val="005259F7"/>
    <w:rsid w:val="00527847"/>
    <w:rsid w:val="00533944"/>
    <w:rsid w:val="0053760A"/>
    <w:rsid w:val="005604F4"/>
    <w:rsid w:val="005668C2"/>
    <w:rsid w:val="00576103"/>
    <w:rsid w:val="00587572"/>
    <w:rsid w:val="005A0D7C"/>
    <w:rsid w:val="005A35C6"/>
    <w:rsid w:val="005A5BC4"/>
    <w:rsid w:val="005B0F79"/>
    <w:rsid w:val="005D09B1"/>
    <w:rsid w:val="005E3399"/>
    <w:rsid w:val="005F7DA6"/>
    <w:rsid w:val="0064446F"/>
    <w:rsid w:val="00655DA7"/>
    <w:rsid w:val="0068425C"/>
    <w:rsid w:val="006A0116"/>
    <w:rsid w:val="006A1BC1"/>
    <w:rsid w:val="006A72EB"/>
    <w:rsid w:val="006B3B64"/>
    <w:rsid w:val="006B63BF"/>
    <w:rsid w:val="006C0D19"/>
    <w:rsid w:val="006C2867"/>
    <w:rsid w:val="006C79F3"/>
    <w:rsid w:val="006E6D7B"/>
    <w:rsid w:val="006E76F6"/>
    <w:rsid w:val="006F7257"/>
    <w:rsid w:val="00712027"/>
    <w:rsid w:val="00717272"/>
    <w:rsid w:val="00724233"/>
    <w:rsid w:val="00763A44"/>
    <w:rsid w:val="00773AB9"/>
    <w:rsid w:val="007746B7"/>
    <w:rsid w:val="00783791"/>
    <w:rsid w:val="00786CA8"/>
    <w:rsid w:val="007A6582"/>
    <w:rsid w:val="007B27DC"/>
    <w:rsid w:val="007B4E8C"/>
    <w:rsid w:val="007B4EEA"/>
    <w:rsid w:val="007C6201"/>
    <w:rsid w:val="007C6F48"/>
    <w:rsid w:val="007D4AE4"/>
    <w:rsid w:val="007F143B"/>
    <w:rsid w:val="007F3DEC"/>
    <w:rsid w:val="008238B0"/>
    <w:rsid w:val="00825895"/>
    <w:rsid w:val="00836BAF"/>
    <w:rsid w:val="008429A8"/>
    <w:rsid w:val="008439AD"/>
    <w:rsid w:val="008460D6"/>
    <w:rsid w:val="00847AA0"/>
    <w:rsid w:val="008504BC"/>
    <w:rsid w:val="00856D94"/>
    <w:rsid w:val="00857A51"/>
    <w:rsid w:val="00862824"/>
    <w:rsid w:val="00882974"/>
    <w:rsid w:val="008925FE"/>
    <w:rsid w:val="00895303"/>
    <w:rsid w:val="008A08B5"/>
    <w:rsid w:val="008A573C"/>
    <w:rsid w:val="008B5DA7"/>
    <w:rsid w:val="008D486A"/>
    <w:rsid w:val="008D6B69"/>
    <w:rsid w:val="008E0847"/>
    <w:rsid w:val="008E178D"/>
    <w:rsid w:val="008E5FFE"/>
    <w:rsid w:val="00910D2B"/>
    <w:rsid w:val="00912C35"/>
    <w:rsid w:val="00926DC6"/>
    <w:rsid w:val="00926F7A"/>
    <w:rsid w:val="0092745E"/>
    <w:rsid w:val="0095160A"/>
    <w:rsid w:val="00963847"/>
    <w:rsid w:val="00972571"/>
    <w:rsid w:val="00980B74"/>
    <w:rsid w:val="0098462B"/>
    <w:rsid w:val="00990736"/>
    <w:rsid w:val="00993678"/>
    <w:rsid w:val="009B548E"/>
    <w:rsid w:val="009C66E5"/>
    <w:rsid w:val="009C7244"/>
    <w:rsid w:val="009D6C73"/>
    <w:rsid w:val="009D7282"/>
    <w:rsid w:val="009E37AC"/>
    <w:rsid w:val="009F67CB"/>
    <w:rsid w:val="00A05E43"/>
    <w:rsid w:val="00A203E5"/>
    <w:rsid w:val="00A230EB"/>
    <w:rsid w:val="00A3770F"/>
    <w:rsid w:val="00A4251A"/>
    <w:rsid w:val="00A463D8"/>
    <w:rsid w:val="00A5170D"/>
    <w:rsid w:val="00A56100"/>
    <w:rsid w:val="00A679F0"/>
    <w:rsid w:val="00A814A2"/>
    <w:rsid w:val="00A81AA1"/>
    <w:rsid w:val="00A87C14"/>
    <w:rsid w:val="00A94A19"/>
    <w:rsid w:val="00A971AD"/>
    <w:rsid w:val="00AA4C40"/>
    <w:rsid w:val="00AA6CEB"/>
    <w:rsid w:val="00AB0202"/>
    <w:rsid w:val="00AB3969"/>
    <w:rsid w:val="00AC0E56"/>
    <w:rsid w:val="00AF02AB"/>
    <w:rsid w:val="00B0020C"/>
    <w:rsid w:val="00B07016"/>
    <w:rsid w:val="00B071BB"/>
    <w:rsid w:val="00B140D7"/>
    <w:rsid w:val="00B147D6"/>
    <w:rsid w:val="00B176DD"/>
    <w:rsid w:val="00B218AC"/>
    <w:rsid w:val="00B271E8"/>
    <w:rsid w:val="00B31A5B"/>
    <w:rsid w:val="00B34935"/>
    <w:rsid w:val="00B53A19"/>
    <w:rsid w:val="00B64021"/>
    <w:rsid w:val="00B76EF3"/>
    <w:rsid w:val="00B87EF5"/>
    <w:rsid w:val="00B97884"/>
    <w:rsid w:val="00BA2312"/>
    <w:rsid w:val="00BA32DF"/>
    <w:rsid w:val="00BA60AC"/>
    <w:rsid w:val="00BB180C"/>
    <w:rsid w:val="00BB5442"/>
    <w:rsid w:val="00BD1C9A"/>
    <w:rsid w:val="00BD7B41"/>
    <w:rsid w:val="00BE3324"/>
    <w:rsid w:val="00BE3C46"/>
    <w:rsid w:val="00BE6B65"/>
    <w:rsid w:val="00BF0B35"/>
    <w:rsid w:val="00BF1229"/>
    <w:rsid w:val="00BF7155"/>
    <w:rsid w:val="00C15F31"/>
    <w:rsid w:val="00C24FDE"/>
    <w:rsid w:val="00C26787"/>
    <w:rsid w:val="00C27254"/>
    <w:rsid w:val="00C33D86"/>
    <w:rsid w:val="00C34012"/>
    <w:rsid w:val="00C34EDA"/>
    <w:rsid w:val="00C44202"/>
    <w:rsid w:val="00C44561"/>
    <w:rsid w:val="00C46A1B"/>
    <w:rsid w:val="00C54CDA"/>
    <w:rsid w:val="00C93F6A"/>
    <w:rsid w:val="00C96745"/>
    <w:rsid w:val="00C97923"/>
    <w:rsid w:val="00CB18D4"/>
    <w:rsid w:val="00CB5EE2"/>
    <w:rsid w:val="00CC5F5F"/>
    <w:rsid w:val="00CD2348"/>
    <w:rsid w:val="00CD4522"/>
    <w:rsid w:val="00CF1A91"/>
    <w:rsid w:val="00D1139C"/>
    <w:rsid w:val="00D17957"/>
    <w:rsid w:val="00D35FE4"/>
    <w:rsid w:val="00D46ED9"/>
    <w:rsid w:val="00D5422D"/>
    <w:rsid w:val="00D557DE"/>
    <w:rsid w:val="00D60949"/>
    <w:rsid w:val="00D7099F"/>
    <w:rsid w:val="00D85C13"/>
    <w:rsid w:val="00DA1171"/>
    <w:rsid w:val="00DB500E"/>
    <w:rsid w:val="00DC5D5F"/>
    <w:rsid w:val="00DF04C8"/>
    <w:rsid w:val="00DF12C7"/>
    <w:rsid w:val="00DF431C"/>
    <w:rsid w:val="00DF5F3C"/>
    <w:rsid w:val="00E408B8"/>
    <w:rsid w:val="00E56F4F"/>
    <w:rsid w:val="00E63067"/>
    <w:rsid w:val="00E72359"/>
    <w:rsid w:val="00E847CD"/>
    <w:rsid w:val="00E861F8"/>
    <w:rsid w:val="00E90FAD"/>
    <w:rsid w:val="00E92A48"/>
    <w:rsid w:val="00E97A49"/>
    <w:rsid w:val="00EA005E"/>
    <w:rsid w:val="00EA3079"/>
    <w:rsid w:val="00EB4471"/>
    <w:rsid w:val="00EB7CF9"/>
    <w:rsid w:val="00EC384A"/>
    <w:rsid w:val="00EC4BAE"/>
    <w:rsid w:val="00EC518E"/>
    <w:rsid w:val="00EF0C98"/>
    <w:rsid w:val="00EF4F5D"/>
    <w:rsid w:val="00EF5BE8"/>
    <w:rsid w:val="00EF6511"/>
    <w:rsid w:val="00F06652"/>
    <w:rsid w:val="00F06BF5"/>
    <w:rsid w:val="00F1650D"/>
    <w:rsid w:val="00F33090"/>
    <w:rsid w:val="00F36ED6"/>
    <w:rsid w:val="00F41845"/>
    <w:rsid w:val="00F73CC1"/>
    <w:rsid w:val="00F758E3"/>
    <w:rsid w:val="00F92A41"/>
    <w:rsid w:val="00F92D4F"/>
    <w:rsid w:val="00F93B54"/>
    <w:rsid w:val="00FB0A2E"/>
    <w:rsid w:val="00FC17E2"/>
    <w:rsid w:val="00FC4500"/>
    <w:rsid w:val="00FC539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Normal numbered,OBC Bullet,L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68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cestoconvenor@hot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89e3730e8b23f3a9e198ae85b82f850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a49b6abb4dc44a9e11985f31e3f887e5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Props1.xml><?xml version="1.0" encoding="utf-8"?>
<ds:datastoreItem xmlns:ds="http://schemas.openxmlformats.org/officeDocument/2006/customXml" ds:itemID="{2FDD830E-7C33-4CE4-ABBE-6FB177B5C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8C896-066E-411B-8ABA-EE3909609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644CB-4314-4971-8267-13187531B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5B74B-1EC5-4DAC-BA56-6B8499B09F78}">
  <ds:schemaRefs>
    <ds:schemaRef ds:uri="http://schemas.microsoft.com/office/2006/documentManagement/types"/>
    <ds:schemaRef ds:uri="http://www.w3.org/XML/1998/namespace"/>
    <ds:schemaRef ds:uri="7c69f84d-d7ed-4a6d-bf52-f6f13ebd87c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698ea9-1ba6-4033-aa2d-36c6733a7c62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Sandra Middleton</cp:lastModifiedBy>
  <cp:revision>3</cp:revision>
  <cp:lastPrinted>2025-02-01T19:07:00Z</cp:lastPrinted>
  <dcterms:created xsi:type="dcterms:W3CDTF">2025-02-01T19:09:00Z</dcterms:created>
  <dcterms:modified xsi:type="dcterms:W3CDTF">2025-02-01T19:17:00Z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